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8" w:rsidRDefault="008569E8" w:rsidP="008569E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EE4F3" wp14:editId="096235DE">
                <wp:simplePos x="0" y="0"/>
                <wp:positionH relativeFrom="column">
                  <wp:posOffset>4445</wp:posOffset>
                </wp:positionH>
                <wp:positionV relativeFrom="paragraph">
                  <wp:posOffset>-580390</wp:posOffset>
                </wp:positionV>
                <wp:extent cx="1590675" cy="621030"/>
                <wp:effectExtent l="0" t="0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01C" w:rsidRDefault="00AF401C" w:rsidP="008569E8">
                            <w:pPr>
                              <w:spacing w:after="0"/>
                              <w:jc w:val="both"/>
                            </w:pPr>
                            <w:r>
                              <w:t xml:space="preserve">Colegio Providencia </w:t>
                            </w:r>
                          </w:p>
                          <w:p w:rsidR="00AF401C" w:rsidRDefault="00AF401C" w:rsidP="008569E8">
                            <w:pPr>
                              <w:spacing w:after="0"/>
                              <w:jc w:val="both"/>
                            </w:pPr>
                            <w:r>
                              <w:t>Del Sagrado Corazón.</w:t>
                            </w:r>
                          </w:p>
                          <w:p w:rsidR="00AF401C" w:rsidRDefault="00AF401C" w:rsidP="008569E8">
                            <w:pPr>
                              <w:spacing w:after="0"/>
                              <w:jc w:val="both"/>
                            </w:pPr>
                            <w:r>
                              <w:t>Temuco.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.35pt;margin-top:-45.7pt;width:125.2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" fillcolor="window" stroked="f" strokeweight=".5pt">
                <v:path arrowok="t"/>
                <v:textbox>
                  <w:txbxContent>
                    <w:p w:rsidR="00AF401C" w:rsidRDefault="00AF401C" w:rsidP="008569E8">
                      <w:pPr>
                        <w:spacing w:after="0"/>
                        <w:jc w:val="both"/>
                      </w:pPr>
                      <w:r>
                        <w:t xml:space="preserve">Colegio Providencia </w:t>
                      </w:r>
                    </w:p>
                    <w:p w:rsidR="00AF401C" w:rsidRDefault="00AF401C" w:rsidP="008569E8">
                      <w:pPr>
                        <w:spacing w:after="0"/>
                        <w:jc w:val="both"/>
                      </w:pPr>
                      <w:r>
                        <w:t>Del Sagrado Corazón.</w:t>
                      </w:r>
                    </w:p>
                    <w:p w:rsidR="00AF401C" w:rsidRDefault="00AF401C" w:rsidP="008569E8">
                      <w:pPr>
                        <w:spacing w:after="0"/>
                        <w:jc w:val="both"/>
                      </w:pPr>
                      <w:r>
                        <w:t>Temuco.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7B9353B" wp14:editId="373BD906">
            <wp:simplePos x="0" y="0"/>
            <wp:positionH relativeFrom="column">
              <wp:posOffset>-219075</wp:posOffset>
            </wp:positionH>
            <wp:positionV relativeFrom="paragraph">
              <wp:posOffset>-586740</wp:posOffset>
            </wp:positionV>
            <wp:extent cx="37465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0868" y="21086"/>
                <wp:lineTo x="20868" y="0"/>
                <wp:lineTo x="0" y="0"/>
              </wp:wrapPolygon>
            </wp:wrapTight>
            <wp:docPr id="1" name="Imagen 1" descr="Descripción: Descripción: Descripción: Descripción: 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Descripción: Descripción: Descripción: x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E8" w:rsidRDefault="008569E8" w:rsidP="008569E8">
      <w:pPr>
        <w:pStyle w:val="Ttulo"/>
        <w:spacing w:after="0"/>
        <w:jc w:val="center"/>
        <w:rPr>
          <w:b/>
          <w:sz w:val="36"/>
        </w:rPr>
      </w:pPr>
      <w:r>
        <w:rPr>
          <w:b/>
          <w:sz w:val="36"/>
        </w:rPr>
        <w:t>CALENDARIO DE EVALUACIONES</w:t>
      </w:r>
    </w:p>
    <w:p w:rsidR="008569E8" w:rsidRDefault="008569E8" w:rsidP="008569E8">
      <w:pPr>
        <w:pStyle w:val="Subttulo"/>
        <w:spacing w:after="0" w:line="240" w:lineRule="auto"/>
        <w:jc w:val="center"/>
        <w:rPr>
          <w:b/>
          <w:color w:val="auto"/>
          <w:sz w:val="44"/>
        </w:rPr>
      </w:pPr>
      <w:proofErr w:type="spellStart"/>
      <w:r>
        <w:rPr>
          <w:b/>
          <w:color w:val="auto"/>
          <w:sz w:val="44"/>
        </w:rPr>
        <w:t>I</w:t>
      </w:r>
      <w:r w:rsidR="00AF401C">
        <w:rPr>
          <w:b/>
          <w:color w:val="auto"/>
          <w:sz w:val="44"/>
        </w:rPr>
        <w:t>I</w:t>
      </w:r>
      <w:r>
        <w:rPr>
          <w:b/>
          <w:color w:val="auto"/>
          <w:sz w:val="44"/>
        </w:rPr>
        <w:t>°</w:t>
      </w:r>
      <w:proofErr w:type="spellEnd"/>
      <w:r>
        <w:rPr>
          <w:b/>
          <w:color w:val="auto"/>
          <w:sz w:val="44"/>
        </w:rPr>
        <w:t xml:space="preserve"> B</w:t>
      </w:r>
    </w:p>
    <w:p w:rsidR="008569E8" w:rsidRDefault="008569E8" w:rsidP="008569E8"/>
    <w:tbl>
      <w:tblPr>
        <w:tblW w:w="9924" w:type="dxa"/>
        <w:tblInd w:w="-318" w:type="dxa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double" w:sz="4" w:space="0" w:color="B2A1C7"/>
          <w:insideV w:val="double" w:sz="4" w:space="0" w:color="B2A1C7"/>
        </w:tblBorders>
        <w:tblLook w:val="01E0" w:firstRow="1" w:lastRow="1" w:firstColumn="1" w:lastColumn="1" w:noHBand="0" w:noVBand="0"/>
      </w:tblPr>
      <w:tblGrid>
        <w:gridCol w:w="1146"/>
        <w:gridCol w:w="1683"/>
        <w:gridCol w:w="1053"/>
        <w:gridCol w:w="6042"/>
      </w:tblGrid>
      <w:tr w:rsidR="008569E8" w:rsidRPr="00D95AB6" w:rsidTr="00AF401C">
        <w:tc>
          <w:tcPr>
            <w:tcW w:w="1146" w:type="dxa"/>
          </w:tcPr>
          <w:p w:rsidR="008569E8" w:rsidRPr="00575788" w:rsidRDefault="008569E8" w:rsidP="00AF401C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AF401C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CURSO</w:t>
            </w:r>
          </w:p>
        </w:tc>
        <w:tc>
          <w:tcPr>
            <w:tcW w:w="1683" w:type="dxa"/>
            <w:shd w:val="clear" w:color="auto" w:fill="auto"/>
          </w:tcPr>
          <w:p w:rsidR="008569E8" w:rsidRPr="00575788" w:rsidRDefault="008569E8" w:rsidP="00AF401C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AF401C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053" w:type="dxa"/>
            <w:shd w:val="clear" w:color="auto" w:fill="auto"/>
          </w:tcPr>
          <w:p w:rsidR="008569E8" w:rsidRPr="00575788" w:rsidRDefault="008569E8" w:rsidP="00AF401C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AF401C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DÍA</w:t>
            </w:r>
          </w:p>
        </w:tc>
        <w:tc>
          <w:tcPr>
            <w:tcW w:w="6042" w:type="dxa"/>
            <w:shd w:val="clear" w:color="auto" w:fill="auto"/>
          </w:tcPr>
          <w:p w:rsidR="008569E8" w:rsidRPr="00575788" w:rsidRDefault="008569E8" w:rsidP="00AF401C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AF401C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CONTENIDOS DE PRUEBAS Y TRABAJOS</w:t>
            </w:r>
          </w:p>
        </w:tc>
      </w:tr>
      <w:tr w:rsidR="005C36A3" w:rsidRPr="00D95AB6" w:rsidTr="00AF401C">
        <w:tc>
          <w:tcPr>
            <w:tcW w:w="1146" w:type="dxa"/>
            <w:vMerge w:val="restart"/>
          </w:tcPr>
          <w:p w:rsidR="005C36A3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C36A3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C36A3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C36A3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C36A3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C36A3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C36A3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C36A3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C36A3" w:rsidRPr="00575788" w:rsidRDefault="005C36A3" w:rsidP="00AF401C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II°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83" w:type="dxa"/>
            <w:shd w:val="clear" w:color="auto" w:fill="auto"/>
          </w:tcPr>
          <w:p w:rsidR="005C36A3" w:rsidRPr="0077642A" w:rsidRDefault="005C36A3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5C36A3" w:rsidRPr="0077642A" w:rsidRDefault="005C36A3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Educ</w:t>
            </w:r>
            <w:proofErr w:type="spellEnd"/>
            <w:r>
              <w:rPr>
                <w:rFonts w:asciiTheme="majorHAnsi" w:hAnsiTheme="majorHAnsi"/>
                <w:sz w:val="24"/>
              </w:rPr>
              <w:t>. Física</w:t>
            </w:r>
          </w:p>
        </w:tc>
        <w:tc>
          <w:tcPr>
            <w:tcW w:w="1053" w:type="dxa"/>
            <w:shd w:val="clear" w:color="auto" w:fill="auto"/>
          </w:tcPr>
          <w:p w:rsidR="005C36A3" w:rsidRDefault="005C36A3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5C36A3" w:rsidRPr="0077642A" w:rsidRDefault="005C36A3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07/06</w:t>
            </w:r>
          </w:p>
        </w:tc>
        <w:tc>
          <w:tcPr>
            <w:tcW w:w="6042" w:type="dxa"/>
            <w:shd w:val="clear" w:color="auto" w:fill="auto"/>
          </w:tcPr>
          <w:p w:rsidR="005C36A3" w:rsidRPr="0077642A" w:rsidRDefault="005C36A3" w:rsidP="0078669C">
            <w:pPr>
              <w:pStyle w:val="Sinespaciado"/>
              <w:jc w:val="both"/>
              <w:rPr>
                <w:rFonts w:asciiTheme="majorHAnsi" w:hAnsiTheme="majorHAnsi"/>
                <w:sz w:val="24"/>
                <w:lang w:val="es-ES_tradnl" w:eastAsia="es-CL"/>
              </w:rPr>
            </w:pPr>
            <w:r>
              <w:rPr>
                <w:rFonts w:asciiTheme="majorHAnsi" w:hAnsiTheme="majorHAnsi"/>
                <w:sz w:val="24"/>
                <w:lang w:val="es-ES_tradnl" w:eastAsia="es-CL"/>
              </w:rPr>
              <w:t>L</w:t>
            </w:r>
            <w:r w:rsidRPr="0077642A">
              <w:rPr>
                <w:rFonts w:asciiTheme="majorHAnsi" w:hAnsiTheme="majorHAnsi"/>
                <w:sz w:val="24"/>
                <w:lang w:val="es-ES_tradnl" w:eastAsia="es-CL"/>
              </w:rPr>
              <w:t xml:space="preserve">as alumnas en grupos y con temas designados  exponen en </w:t>
            </w:r>
            <w:r>
              <w:rPr>
                <w:rFonts w:asciiTheme="majorHAnsi" w:hAnsiTheme="majorHAnsi"/>
                <w:sz w:val="24"/>
                <w:lang w:val="es-ES_tradnl" w:eastAsia="es-CL"/>
              </w:rPr>
              <w:t>PPT</w:t>
            </w:r>
            <w:r w:rsidRPr="0077642A">
              <w:rPr>
                <w:rFonts w:asciiTheme="majorHAnsi" w:hAnsiTheme="majorHAnsi"/>
                <w:sz w:val="24"/>
                <w:lang w:val="es-ES_tradnl" w:eastAsia="es-CL"/>
              </w:rPr>
              <w:t xml:space="preserve"> frente al grupo curso definiciones y características de la capacidad física </w:t>
            </w:r>
            <w:proofErr w:type="gramStart"/>
            <w:r w:rsidRPr="0077642A">
              <w:rPr>
                <w:rFonts w:asciiTheme="majorHAnsi" w:hAnsiTheme="majorHAnsi"/>
                <w:sz w:val="24"/>
                <w:lang w:val="es-ES_tradnl" w:eastAsia="es-CL"/>
              </w:rPr>
              <w:t>designada ,</w:t>
            </w:r>
            <w:proofErr w:type="gramEnd"/>
            <w:r w:rsidRPr="0077642A">
              <w:rPr>
                <w:rFonts w:asciiTheme="majorHAnsi" w:hAnsiTheme="majorHAnsi"/>
                <w:sz w:val="24"/>
                <w:lang w:val="es-ES_tradnl" w:eastAsia="es-CL"/>
              </w:rPr>
              <w:t xml:space="preserve"> mientras otro grupo realiza una clase práctica referente al mismo tema.</w:t>
            </w:r>
          </w:p>
        </w:tc>
      </w:tr>
      <w:tr w:rsidR="005C36A3" w:rsidRPr="00D95AB6" w:rsidTr="00AF401C">
        <w:tc>
          <w:tcPr>
            <w:tcW w:w="1146" w:type="dxa"/>
            <w:vMerge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1053" w:type="dxa"/>
            <w:shd w:val="clear" w:color="auto" w:fill="auto"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color w:val="000000"/>
                <w:sz w:val="24"/>
                <w:szCs w:val="24"/>
              </w:rPr>
              <w:t>07/06</w:t>
            </w:r>
          </w:p>
        </w:tc>
        <w:tc>
          <w:tcPr>
            <w:tcW w:w="6042" w:type="dxa"/>
            <w:shd w:val="clear" w:color="auto" w:fill="auto"/>
          </w:tcPr>
          <w:p w:rsidR="005C36A3" w:rsidRPr="009644E0" w:rsidRDefault="005C36A3" w:rsidP="009644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sz w:val="24"/>
                <w:szCs w:val="24"/>
              </w:rPr>
              <w:t>Movimiento rectilíneo uniforme (MRU).</w:t>
            </w:r>
          </w:p>
          <w:p w:rsidR="005C36A3" w:rsidRPr="009644E0" w:rsidRDefault="005C36A3" w:rsidP="009644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sz w:val="24"/>
                <w:szCs w:val="24"/>
              </w:rPr>
              <w:t>Movimiento rectilíneo uniformemente acelerado (MRUA).</w:t>
            </w:r>
          </w:p>
          <w:p w:rsidR="005C36A3" w:rsidRPr="009644E0" w:rsidRDefault="005C36A3" w:rsidP="009644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sz w:val="24"/>
                <w:szCs w:val="24"/>
              </w:rPr>
              <w:t>Caída libre.</w:t>
            </w:r>
          </w:p>
        </w:tc>
      </w:tr>
      <w:tr w:rsidR="005C36A3" w:rsidRPr="00D95AB6" w:rsidTr="009644E0">
        <w:trPr>
          <w:trHeight w:val="1200"/>
        </w:trPr>
        <w:tc>
          <w:tcPr>
            <w:tcW w:w="1146" w:type="dxa"/>
            <w:vMerge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sz w:val="24"/>
                <w:szCs w:val="24"/>
              </w:rPr>
              <w:t>Matemática</w:t>
            </w:r>
          </w:p>
        </w:tc>
        <w:tc>
          <w:tcPr>
            <w:tcW w:w="1053" w:type="dxa"/>
            <w:shd w:val="clear" w:color="auto" w:fill="auto"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5C36A3" w:rsidRPr="009644E0" w:rsidRDefault="005C36A3" w:rsidP="009644E0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13/06</w:t>
            </w:r>
          </w:p>
        </w:tc>
        <w:tc>
          <w:tcPr>
            <w:tcW w:w="6042" w:type="dxa"/>
            <w:shd w:val="clear" w:color="auto" w:fill="auto"/>
          </w:tcPr>
          <w:p w:rsidR="005C36A3" w:rsidRPr="009644E0" w:rsidRDefault="005C36A3" w:rsidP="00AF401C">
            <w:pPr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9644E0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Taller de aplicación N°2:</w:t>
            </w:r>
          </w:p>
          <w:p w:rsidR="005C36A3" w:rsidRPr="009644E0" w:rsidRDefault="005C36A3" w:rsidP="009644E0">
            <w:pPr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9644E0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Contenidos primero medio y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 xml:space="preserve"> unidad números  segundo medio.</w:t>
            </w:r>
          </w:p>
        </w:tc>
      </w:tr>
      <w:tr w:rsidR="00A72EB2" w:rsidRPr="00D95AB6" w:rsidTr="009644E0">
        <w:trPr>
          <w:trHeight w:val="1200"/>
        </w:trPr>
        <w:tc>
          <w:tcPr>
            <w:tcW w:w="1146" w:type="dxa"/>
            <w:vMerge/>
          </w:tcPr>
          <w:p w:rsidR="00A72EB2" w:rsidRPr="009644E0" w:rsidRDefault="00A72EB2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A72EB2" w:rsidRPr="00A72EB2" w:rsidRDefault="00A72EB2" w:rsidP="00A72EB2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A72EB2" w:rsidRPr="00A72EB2" w:rsidRDefault="00A72EB2" w:rsidP="00A72EB2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A72EB2" w:rsidRPr="00A72EB2" w:rsidRDefault="00A72EB2" w:rsidP="00A72EB2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  <w:r w:rsidRPr="00A72EB2">
              <w:rPr>
                <w:rFonts w:asciiTheme="majorHAnsi" w:hAnsiTheme="majorHAnsi"/>
                <w:sz w:val="24"/>
              </w:rPr>
              <w:t>Química</w:t>
            </w:r>
          </w:p>
        </w:tc>
        <w:tc>
          <w:tcPr>
            <w:tcW w:w="1053" w:type="dxa"/>
            <w:shd w:val="clear" w:color="auto" w:fill="auto"/>
          </w:tcPr>
          <w:p w:rsidR="00A72EB2" w:rsidRPr="00A72EB2" w:rsidRDefault="00A72EB2" w:rsidP="00A72EB2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15/06</w:t>
            </w:r>
          </w:p>
        </w:tc>
        <w:tc>
          <w:tcPr>
            <w:tcW w:w="6042" w:type="dxa"/>
            <w:shd w:val="clear" w:color="auto" w:fill="auto"/>
          </w:tcPr>
          <w:p w:rsidR="00A72EB2" w:rsidRPr="00A72EB2" w:rsidRDefault="00A72EB2" w:rsidP="00A72EB2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</w:p>
          <w:p w:rsidR="00A72EB2" w:rsidRPr="00A72EB2" w:rsidRDefault="00A72EB2" w:rsidP="00A72EB2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A72EB2">
              <w:rPr>
                <w:rFonts w:asciiTheme="majorHAnsi" w:hAnsiTheme="majorHAnsi"/>
                <w:sz w:val="24"/>
                <w:lang w:val="es-ES_tradnl" w:eastAsia="es-ES_tradnl"/>
              </w:rPr>
              <w:t>-Unidades de concentración</w:t>
            </w:r>
          </w:p>
          <w:p w:rsidR="00A72EB2" w:rsidRPr="00A72EB2" w:rsidRDefault="00A72EB2" w:rsidP="00A72EB2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A72EB2">
              <w:rPr>
                <w:rFonts w:asciiTheme="majorHAnsi" w:hAnsiTheme="majorHAnsi"/>
                <w:sz w:val="24"/>
                <w:lang w:val="es-ES_tradnl" w:eastAsia="es-ES_tradnl"/>
              </w:rPr>
              <w:t xml:space="preserve">-Propiedades </w:t>
            </w:r>
            <w:proofErr w:type="spellStart"/>
            <w:r w:rsidRPr="00A72EB2">
              <w:rPr>
                <w:rFonts w:asciiTheme="majorHAnsi" w:hAnsiTheme="majorHAnsi"/>
                <w:sz w:val="24"/>
                <w:lang w:val="es-ES_tradnl" w:eastAsia="es-ES_tradnl"/>
              </w:rPr>
              <w:t>coligativas</w:t>
            </w:r>
            <w:proofErr w:type="spellEnd"/>
          </w:p>
          <w:p w:rsidR="00A72EB2" w:rsidRPr="00A72EB2" w:rsidRDefault="00A72EB2" w:rsidP="00A72EB2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</w:p>
        </w:tc>
      </w:tr>
      <w:tr w:rsidR="005C36A3" w:rsidRPr="00D95AB6" w:rsidTr="009644E0">
        <w:trPr>
          <w:trHeight w:val="1929"/>
        </w:trPr>
        <w:tc>
          <w:tcPr>
            <w:tcW w:w="1146" w:type="dxa"/>
            <w:vMerge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sz w:val="24"/>
                <w:szCs w:val="24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nglés</w:t>
            </w:r>
          </w:p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5C36A3" w:rsidRPr="009644E0" w:rsidRDefault="005C36A3" w:rsidP="009644E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sz w:val="24"/>
                <w:szCs w:val="24"/>
              </w:rPr>
              <w:t>19 y 22 Junio</w:t>
            </w:r>
          </w:p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sz w:val="24"/>
                <w:szCs w:val="24"/>
              </w:rPr>
              <w:t>Martes y Viernes</w:t>
            </w:r>
          </w:p>
        </w:tc>
        <w:tc>
          <w:tcPr>
            <w:tcW w:w="6042" w:type="dxa"/>
            <w:shd w:val="clear" w:color="auto" w:fill="auto"/>
          </w:tcPr>
          <w:p w:rsidR="005C36A3" w:rsidRPr="009644E0" w:rsidRDefault="005C36A3" w:rsidP="009644E0">
            <w:pPr>
              <w:pStyle w:val="Sinespaciado"/>
              <w:rPr>
                <w:rFonts w:asciiTheme="majorHAnsi" w:hAnsiTheme="majorHAnsi"/>
                <w:sz w:val="24"/>
                <w:lang w:val="en-GB"/>
              </w:rPr>
            </w:pPr>
            <w:proofErr w:type="spellStart"/>
            <w:r w:rsidRPr="009644E0">
              <w:rPr>
                <w:rFonts w:asciiTheme="majorHAnsi" w:hAnsiTheme="majorHAnsi"/>
                <w:sz w:val="24"/>
                <w:lang w:val="en-GB"/>
              </w:rPr>
              <w:t>Exposición</w:t>
            </w:r>
            <w:proofErr w:type="spellEnd"/>
            <w:r w:rsidRPr="009644E0">
              <w:rPr>
                <w:rFonts w:asciiTheme="majorHAnsi" w:hAnsiTheme="majorHAnsi"/>
                <w:sz w:val="24"/>
                <w:lang w:val="en-GB"/>
              </w:rPr>
              <w:t xml:space="preserve"> Oral : “The meaning of what we sing” (PPT </w:t>
            </w:r>
            <w:proofErr w:type="spellStart"/>
            <w:r w:rsidRPr="009644E0">
              <w:rPr>
                <w:rFonts w:asciiTheme="majorHAnsi" w:hAnsiTheme="majorHAnsi"/>
                <w:sz w:val="24"/>
                <w:lang w:val="en-GB"/>
              </w:rPr>
              <w:t>explicativo</w:t>
            </w:r>
            <w:proofErr w:type="spellEnd"/>
            <w:r w:rsidRPr="009644E0">
              <w:rPr>
                <w:rFonts w:asciiTheme="majorHAnsi" w:hAnsiTheme="majorHAnsi"/>
                <w:sz w:val="24"/>
                <w:lang w:val="en-GB"/>
              </w:rPr>
              <w:t xml:space="preserve">+ video musical </w:t>
            </w:r>
            <w:proofErr w:type="spellStart"/>
            <w:r w:rsidRPr="009644E0">
              <w:rPr>
                <w:rFonts w:asciiTheme="majorHAnsi" w:hAnsiTheme="majorHAnsi"/>
                <w:sz w:val="24"/>
                <w:lang w:val="en-GB"/>
              </w:rPr>
              <w:t>versión</w:t>
            </w:r>
            <w:proofErr w:type="spellEnd"/>
            <w:r w:rsidRPr="009644E0">
              <w:rPr>
                <w:rFonts w:asciiTheme="majorHAnsi" w:hAnsiTheme="majorHAnsi"/>
                <w:sz w:val="24"/>
                <w:lang w:val="en-GB"/>
              </w:rPr>
              <w:t xml:space="preserve"> karaoke+ </w:t>
            </w:r>
            <w:proofErr w:type="spellStart"/>
            <w:r w:rsidRPr="009644E0">
              <w:rPr>
                <w:rFonts w:asciiTheme="majorHAnsi" w:hAnsiTheme="majorHAnsi"/>
                <w:sz w:val="24"/>
                <w:lang w:val="en-GB"/>
              </w:rPr>
              <w:t>disertación</w:t>
            </w:r>
            <w:proofErr w:type="spellEnd"/>
            <w:r w:rsidRPr="009644E0">
              <w:rPr>
                <w:rFonts w:asciiTheme="majorHAnsi" w:hAnsiTheme="majorHAnsi"/>
                <w:sz w:val="24"/>
                <w:lang w:val="en-GB"/>
              </w:rPr>
              <w:t>)</w:t>
            </w:r>
          </w:p>
          <w:p w:rsidR="005C36A3" w:rsidRPr="009644E0" w:rsidRDefault="005C36A3" w:rsidP="009644E0">
            <w:pPr>
              <w:pStyle w:val="Sinespaciado"/>
              <w:rPr>
                <w:rFonts w:asciiTheme="majorHAnsi" w:hAnsiTheme="majorHAnsi"/>
                <w:sz w:val="24"/>
              </w:rPr>
            </w:pPr>
            <w:r w:rsidRPr="009644E0">
              <w:rPr>
                <w:rFonts w:asciiTheme="majorHAnsi" w:hAnsiTheme="majorHAnsi"/>
                <w:sz w:val="24"/>
              </w:rPr>
              <w:t>-Presente perfecto</w:t>
            </w:r>
          </w:p>
          <w:p w:rsidR="005C36A3" w:rsidRPr="009644E0" w:rsidRDefault="005C36A3" w:rsidP="009644E0">
            <w:pPr>
              <w:pStyle w:val="Sinespaciado"/>
              <w:rPr>
                <w:rFonts w:asciiTheme="majorHAnsi" w:hAnsiTheme="majorHAnsi"/>
                <w:sz w:val="24"/>
              </w:rPr>
            </w:pPr>
            <w:r w:rsidRPr="009644E0">
              <w:rPr>
                <w:rFonts w:asciiTheme="majorHAnsi" w:hAnsiTheme="majorHAnsi"/>
                <w:sz w:val="24"/>
              </w:rPr>
              <w:t>-Presente perfecto continuo</w:t>
            </w:r>
          </w:p>
          <w:p w:rsidR="005C36A3" w:rsidRPr="009644E0" w:rsidRDefault="005C36A3" w:rsidP="009644E0">
            <w:pPr>
              <w:pStyle w:val="Sinespaciado"/>
            </w:pPr>
            <w:r w:rsidRPr="009644E0">
              <w:rPr>
                <w:rFonts w:asciiTheme="majorHAnsi" w:hAnsiTheme="majorHAnsi"/>
                <w:sz w:val="24"/>
              </w:rPr>
              <w:t>-Vocabulario de la unidad</w:t>
            </w:r>
          </w:p>
        </w:tc>
      </w:tr>
      <w:tr w:rsidR="005C36A3" w:rsidRPr="00D95AB6" w:rsidTr="009644E0">
        <w:trPr>
          <w:trHeight w:val="1918"/>
        </w:trPr>
        <w:tc>
          <w:tcPr>
            <w:tcW w:w="1146" w:type="dxa"/>
            <w:vMerge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color w:val="000000"/>
                <w:sz w:val="24"/>
                <w:szCs w:val="24"/>
              </w:rPr>
              <w:t>Artes Visuales</w:t>
            </w:r>
          </w:p>
        </w:tc>
        <w:tc>
          <w:tcPr>
            <w:tcW w:w="1053" w:type="dxa"/>
            <w:shd w:val="clear" w:color="auto" w:fill="auto"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26/</w:t>
            </w:r>
            <w:r w:rsidRPr="009644E0">
              <w:rPr>
                <w:rFonts w:asciiTheme="majorHAnsi" w:hAnsiTheme="majorHAnsi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042" w:type="dxa"/>
            <w:shd w:val="clear" w:color="auto" w:fill="auto"/>
          </w:tcPr>
          <w:p w:rsidR="005C36A3" w:rsidRPr="009644E0" w:rsidRDefault="005C36A3" w:rsidP="00AF401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C36A3" w:rsidRPr="009644E0" w:rsidRDefault="005C36A3" w:rsidP="009644E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sz w:val="24"/>
                <w:szCs w:val="24"/>
              </w:rPr>
              <w:t>Reconocer la teoría del color, para ser aplicadas en diseños de rostros. Desarrollar retratos que transmitan emociones, principalmente a través de los cambios cromáticos.</w:t>
            </w:r>
          </w:p>
        </w:tc>
      </w:tr>
      <w:tr w:rsidR="005C36A3" w:rsidRPr="00D95AB6" w:rsidTr="00AF401C">
        <w:tc>
          <w:tcPr>
            <w:tcW w:w="1146" w:type="dxa"/>
            <w:vMerge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sz w:val="24"/>
                <w:szCs w:val="24"/>
              </w:rPr>
              <w:t>Matemática</w:t>
            </w:r>
          </w:p>
        </w:tc>
        <w:tc>
          <w:tcPr>
            <w:tcW w:w="1053" w:type="dxa"/>
            <w:shd w:val="clear" w:color="auto" w:fill="auto"/>
          </w:tcPr>
          <w:p w:rsidR="005C36A3" w:rsidRDefault="005C36A3" w:rsidP="00AF401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color w:val="000000"/>
                <w:sz w:val="24"/>
                <w:szCs w:val="24"/>
              </w:rPr>
              <w:t>27/06</w:t>
            </w:r>
          </w:p>
        </w:tc>
        <w:tc>
          <w:tcPr>
            <w:tcW w:w="6042" w:type="dxa"/>
            <w:shd w:val="clear" w:color="auto" w:fill="auto"/>
          </w:tcPr>
          <w:p w:rsidR="005C36A3" w:rsidRPr="009644E0" w:rsidRDefault="005C36A3" w:rsidP="00AF401C">
            <w:pPr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9644E0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Prueba N°4:</w:t>
            </w:r>
          </w:p>
          <w:p w:rsidR="005C36A3" w:rsidRPr="009644E0" w:rsidRDefault="005C36A3" w:rsidP="00AF401C">
            <w:pPr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9644E0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Unidad : Números (Números racionales, irracionales, reales, potencias, raíces y sus propiedades,  logaritmos)</w:t>
            </w:r>
          </w:p>
          <w:p w:rsidR="005C36A3" w:rsidRPr="009644E0" w:rsidRDefault="005C36A3" w:rsidP="009644E0">
            <w:pPr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9644E0">
              <w:rPr>
                <w:rFonts w:asciiTheme="majorHAnsi" w:hAnsiTheme="majorHAnsi" w:cs="Arial"/>
                <w:sz w:val="24"/>
                <w:szCs w:val="24"/>
                <w:lang w:val="es-ES_tradnl" w:eastAsia="es-ES_tradnl"/>
              </w:rPr>
              <w:t>Resolución de problemas.</w:t>
            </w:r>
          </w:p>
        </w:tc>
      </w:tr>
      <w:tr w:rsidR="005C36A3" w:rsidRPr="00D95AB6" w:rsidTr="00AF401C">
        <w:tc>
          <w:tcPr>
            <w:tcW w:w="1146" w:type="dxa"/>
            <w:vMerge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644E0">
              <w:rPr>
                <w:rFonts w:asciiTheme="majorHAnsi" w:hAnsiTheme="majorHAnsi" w:cs="Arial"/>
                <w:sz w:val="24"/>
                <w:szCs w:val="24"/>
              </w:rPr>
              <w:t>Tecnología</w:t>
            </w:r>
          </w:p>
          <w:p w:rsidR="005C36A3" w:rsidRPr="009644E0" w:rsidRDefault="005C36A3" w:rsidP="009644E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5C36A3" w:rsidRPr="009644E0" w:rsidRDefault="005C36A3" w:rsidP="00AF401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28/</w:t>
            </w:r>
            <w:r w:rsidRPr="009644E0">
              <w:rPr>
                <w:rFonts w:asciiTheme="majorHAnsi" w:hAnsiTheme="majorHAnsi" w:cs="Arial"/>
                <w:sz w:val="24"/>
                <w:szCs w:val="24"/>
              </w:rPr>
              <w:t>06</w:t>
            </w:r>
          </w:p>
        </w:tc>
        <w:tc>
          <w:tcPr>
            <w:tcW w:w="6042" w:type="dxa"/>
            <w:shd w:val="clear" w:color="auto" w:fill="auto"/>
          </w:tcPr>
          <w:p w:rsidR="005C36A3" w:rsidRPr="009644E0" w:rsidRDefault="005C36A3" w:rsidP="009644E0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es-ES_tradnl" w:eastAsia="es-ES_tradnl"/>
              </w:rPr>
            </w:pPr>
            <w:r w:rsidRPr="009644E0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Planificar y ejercitar la elaboración de un servicio que tendrá como eje central inte</w:t>
            </w:r>
            <w:bookmarkStart w:id="0" w:name="_GoBack"/>
            <w:bookmarkEnd w:id="0"/>
            <w:r w:rsidRPr="009644E0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reses personales.</w:t>
            </w:r>
          </w:p>
        </w:tc>
      </w:tr>
    </w:tbl>
    <w:p w:rsidR="00B30DA0" w:rsidRDefault="00B30DA0"/>
    <w:sectPr w:rsidR="00B30DA0" w:rsidSect="0024642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B4B"/>
    <w:multiLevelType w:val="hybridMultilevel"/>
    <w:tmpl w:val="97565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0F39"/>
    <w:multiLevelType w:val="hybridMultilevel"/>
    <w:tmpl w:val="3FAAF1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972F4A"/>
    <w:multiLevelType w:val="hybridMultilevel"/>
    <w:tmpl w:val="EC52A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013CF"/>
    <w:multiLevelType w:val="hybridMultilevel"/>
    <w:tmpl w:val="24D45F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46B39"/>
    <w:multiLevelType w:val="hybridMultilevel"/>
    <w:tmpl w:val="6B10A75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6B62E6C"/>
    <w:multiLevelType w:val="hybridMultilevel"/>
    <w:tmpl w:val="24481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B4242"/>
    <w:multiLevelType w:val="hybridMultilevel"/>
    <w:tmpl w:val="F77E4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16"/>
    <w:rsid w:val="00246422"/>
    <w:rsid w:val="00445818"/>
    <w:rsid w:val="004A0E59"/>
    <w:rsid w:val="005C36A3"/>
    <w:rsid w:val="008569E8"/>
    <w:rsid w:val="009644E0"/>
    <w:rsid w:val="00A72EB2"/>
    <w:rsid w:val="00AF401C"/>
    <w:rsid w:val="00B30DA0"/>
    <w:rsid w:val="00CE2516"/>
    <w:rsid w:val="00D85A56"/>
    <w:rsid w:val="00F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9</cp:revision>
  <cp:lastPrinted>2018-06-06T15:13:00Z</cp:lastPrinted>
  <dcterms:created xsi:type="dcterms:W3CDTF">2018-06-05T17:05:00Z</dcterms:created>
  <dcterms:modified xsi:type="dcterms:W3CDTF">2018-06-06T19:28:00Z</dcterms:modified>
</cp:coreProperties>
</file>